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5079DA">
        <w:rPr>
          <w:rFonts w:ascii="Arial" w:hAnsi="Arial" w:cs="Arial"/>
          <w:b/>
          <w:bCs/>
          <w:sz w:val="20"/>
          <w:szCs w:val="20"/>
        </w:rPr>
        <w:t>7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5079DA">
        <w:rPr>
          <w:rFonts w:ascii="Arial" w:hAnsi="Arial" w:cs="Arial"/>
          <w:b/>
          <w:bCs/>
          <w:sz w:val="20"/>
          <w:szCs w:val="20"/>
        </w:rPr>
        <w:t>ЗЦ-ПГЭС от 18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5079DA">
        <w:rPr>
          <w:rFonts w:ascii="Arial" w:hAnsi="Arial" w:cs="Arial"/>
          <w:b/>
          <w:bCs/>
          <w:sz w:val="20"/>
          <w:szCs w:val="20"/>
        </w:rPr>
        <w:t>января» 2023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5079DA">
        <w:rPr>
          <w:rFonts w:ascii="Arial" w:hAnsi="Arial" w:cs="Arial"/>
          <w:b/>
          <w:sz w:val="20"/>
          <w:szCs w:val="20"/>
        </w:rPr>
        <w:t>импульсно-зажигательных</w:t>
      </w:r>
      <w:r w:rsidR="005079DA" w:rsidRPr="005079DA">
        <w:rPr>
          <w:rFonts w:ascii="Arial" w:hAnsi="Arial" w:cs="Arial"/>
          <w:b/>
          <w:sz w:val="20"/>
          <w:szCs w:val="20"/>
        </w:rPr>
        <w:t xml:space="preserve"> устройст</w:t>
      </w:r>
      <w:r w:rsidR="005079DA">
        <w:rPr>
          <w:rFonts w:ascii="Arial" w:hAnsi="Arial" w:cs="Arial"/>
          <w:b/>
          <w:sz w:val="20"/>
          <w:szCs w:val="20"/>
        </w:rPr>
        <w:t>в.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5079DA">
        <w:rPr>
          <w:rFonts w:ascii="Arial" w:hAnsi="Arial" w:cs="Arial"/>
          <w:sz w:val="20"/>
          <w:szCs w:val="20"/>
        </w:rPr>
        <w:t>импульсно-зажигательных устрой</w:t>
      </w:r>
      <w:proofErr w:type="gramStart"/>
      <w:r w:rsidR="005079DA">
        <w:rPr>
          <w:rFonts w:ascii="Arial" w:hAnsi="Arial" w:cs="Arial"/>
          <w:sz w:val="20"/>
          <w:szCs w:val="20"/>
        </w:rPr>
        <w:t xml:space="preserve">ств </w:t>
      </w:r>
      <w:r w:rsidR="007651A9" w:rsidRPr="00447C5F">
        <w:rPr>
          <w:rFonts w:ascii="Arial" w:hAnsi="Arial" w:cs="Arial"/>
          <w:sz w:val="20"/>
          <w:szCs w:val="20"/>
        </w:rPr>
        <w:t>дл</w:t>
      </w:r>
      <w:proofErr w:type="gramEnd"/>
      <w:r w:rsidR="007651A9" w:rsidRPr="00447C5F">
        <w:rPr>
          <w:rFonts w:ascii="Arial" w:hAnsi="Arial" w:cs="Arial"/>
          <w:sz w:val="20"/>
          <w:szCs w:val="20"/>
        </w:rPr>
        <w:t>я нужд ЗАО «Пензенская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5079DA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9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5079DA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9DA">
              <w:rPr>
                <w:rFonts w:ascii="Arial" w:hAnsi="Arial" w:cs="Arial"/>
                <w:sz w:val="20"/>
                <w:szCs w:val="20"/>
              </w:rPr>
              <w:t>Импульсно-зажигательные устройства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(ИЗУ)</w:t>
            </w:r>
          </w:p>
        </w:tc>
        <w:tc>
          <w:tcPr>
            <w:tcW w:w="1276" w:type="dxa"/>
            <w:vAlign w:val="center"/>
          </w:tcPr>
          <w:p w:rsidR="005C6876" w:rsidRPr="00447C5F" w:rsidRDefault="005079DA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125" w:type="dxa"/>
            <w:vAlign w:val="center"/>
          </w:tcPr>
          <w:p w:rsidR="005C6876" w:rsidRPr="00816D86" w:rsidRDefault="005079DA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198,24</w:t>
            </w:r>
          </w:p>
        </w:tc>
        <w:tc>
          <w:tcPr>
            <w:tcW w:w="4254" w:type="dxa"/>
            <w:vAlign w:val="center"/>
          </w:tcPr>
          <w:p w:rsidR="009E6E14" w:rsidRPr="009E6E14" w:rsidRDefault="009E6E14" w:rsidP="009E6E14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6E14">
              <w:rPr>
                <w:rFonts w:ascii="Arial" w:hAnsi="Arial" w:cs="Arial"/>
                <w:b w:val="0"/>
                <w:sz w:val="20"/>
                <w:szCs w:val="20"/>
              </w:rPr>
              <w:t>ГОСТ IEC 60926-2012</w:t>
            </w:r>
          </w:p>
          <w:p w:rsidR="005C6876" w:rsidRPr="00A35A16" w:rsidRDefault="005C6876" w:rsidP="00A35A1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0732FA">
        <w:rPr>
          <w:rFonts w:ascii="Arial" w:hAnsi="Arial" w:cs="Arial"/>
          <w:sz w:val="20"/>
          <w:szCs w:val="20"/>
        </w:rPr>
        <w:t>7 рабочих дней с момента поставки,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0732FA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5079DA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>Срок поставки -</w:t>
      </w:r>
      <w:r w:rsidRPr="005079DA">
        <w:rPr>
          <w:rFonts w:ascii="Arial" w:hAnsi="Arial" w:cs="Arial"/>
          <w:color w:val="FF0000"/>
          <w:sz w:val="20"/>
          <w:szCs w:val="20"/>
        </w:rPr>
        <w:t xml:space="preserve"> </w:t>
      </w:r>
      <w:r w:rsidR="005079DA" w:rsidRPr="00EA39C9">
        <w:rPr>
          <w:rFonts w:ascii="Arial" w:hAnsi="Arial" w:cs="Arial"/>
          <w:sz w:val="20"/>
          <w:szCs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A35A16" w:rsidRPr="005079DA" w:rsidRDefault="00A35A16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>Техническое задание – 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 xml:space="preserve">. Пенза, </w:t>
      </w:r>
      <w:r w:rsidR="00A47967">
        <w:rPr>
          <w:rFonts w:ascii="Arial" w:hAnsi="Arial" w:cs="Arial"/>
          <w:sz w:val="20"/>
          <w:szCs w:val="20"/>
        </w:rPr>
        <w:t>ул. Стрельбищенская, 13.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8038A" w:rsidRPr="0018038A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9A61E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A61EC" w:rsidRPr="00447C5F">
        <w:rPr>
          <w:rFonts w:ascii="Arial" w:hAnsi="Arial" w:cs="Arial"/>
          <w:sz w:val="20"/>
          <w:szCs w:val="20"/>
        </w:rPr>
      </w:r>
      <w:r w:rsidR="009A61E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A61E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A61EC" w:rsidRPr="00447C5F">
        <w:rPr>
          <w:rFonts w:ascii="Arial" w:hAnsi="Arial" w:cs="Arial"/>
          <w:sz w:val="20"/>
          <w:szCs w:val="20"/>
        </w:rPr>
      </w:r>
      <w:r w:rsidR="009A61E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9A61E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A61EC" w:rsidRPr="00447C5F">
        <w:rPr>
          <w:rFonts w:ascii="Arial" w:hAnsi="Arial" w:cs="Arial"/>
          <w:sz w:val="20"/>
          <w:szCs w:val="20"/>
        </w:rPr>
      </w:r>
      <w:r w:rsidR="009A61E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9A61E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A61EC" w:rsidRPr="00447C5F">
        <w:rPr>
          <w:rFonts w:ascii="Arial" w:hAnsi="Arial" w:cs="Arial"/>
          <w:sz w:val="20"/>
          <w:szCs w:val="20"/>
        </w:rPr>
      </w:r>
      <w:r w:rsidR="009A61E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18038A" w:rsidRPr="0018038A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18038A" w:rsidRPr="0018038A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5079DA">
        <w:rPr>
          <w:rFonts w:ascii="Arial" w:hAnsi="Arial" w:cs="Arial"/>
          <w:b/>
          <w:sz w:val="20"/>
          <w:szCs w:val="20"/>
        </w:rPr>
        <w:t>792 960,00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5079DA">
        <w:rPr>
          <w:rFonts w:ascii="Arial" w:hAnsi="Arial" w:cs="Arial"/>
          <w:b/>
          <w:sz w:val="20"/>
          <w:szCs w:val="20"/>
        </w:rPr>
        <w:t>660 800,00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561294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61294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561294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5079DA">
        <w:rPr>
          <w:rFonts w:ascii="Arial" w:hAnsi="Arial" w:cs="Arial"/>
          <w:b/>
          <w:sz w:val="20"/>
          <w:szCs w:val="20"/>
        </w:rPr>
        <w:t>30.01</w:t>
      </w:r>
      <w:r w:rsidR="00561294">
        <w:rPr>
          <w:rFonts w:ascii="Arial" w:hAnsi="Arial" w:cs="Arial"/>
          <w:b/>
          <w:sz w:val="20"/>
          <w:szCs w:val="20"/>
        </w:rPr>
        <w:t>.2023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01.02.2023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5079DA">
        <w:rPr>
          <w:rFonts w:ascii="Arial" w:hAnsi="Arial" w:cs="Arial"/>
          <w:b/>
          <w:i/>
          <w:sz w:val="20"/>
          <w:szCs w:val="20"/>
          <w:u w:val="single"/>
        </w:rPr>
        <w:t>01.0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.2023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5079DA">
        <w:rPr>
          <w:rFonts w:ascii="Arial" w:hAnsi="Arial" w:cs="Arial"/>
          <w:sz w:val="20"/>
          <w:szCs w:val="20"/>
        </w:rPr>
        <w:t xml:space="preserve"> 82В, кабинет №106.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FE04DA" w:rsidRPr="00572A54" w:rsidRDefault="00FE04DA" w:rsidP="00FE04DA">
      <w:pPr>
        <w:pStyle w:val="4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5079DA">
        <w:rPr>
          <w:rFonts w:ascii="Arial" w:hAnsi="Arial" w:cs="Arial"/>
          <w:b/>
          <w:sz w:val="20"/>
          <w:szCs w:val="20"/>
        </w:rPr>
        <w:t>7 от 18.02.2023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7B27CB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9A61EC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A61E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5079DA" w:rsidRPr="002A0EDC" w:rsidRDefault="005079DA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079DA" w:rsidRDefault="005079DA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9A61EC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079DA" w:rsidRPr="002A0EDC" w:rsidRDefault="005079DA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079DA" w:rsidRDefault="005079DA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9A61EC" w:rsidP="00447C5F">
      <w:pPr>
        <w:rPr>
          <w:rFonts w:ascii="Arial" w:hAnsi="Arial" w:cs="Arial"/>
          <w:sz w:val="20"/>
          <w:szCs w:val="20"/>
        </w:rPr>
      </w:pPr>
      <w:r w:rsidRPr="009A61E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5079DA" w:rsidRPr="002A0EDC" w:rsidRDefault="005079DA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079DA" w:rsidRPr="002A0EDC" w:rsidRDefault="005079D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079DA" w:rsidRPr="00301BEC" w:rsidRDefault="005079D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79DA" w:rsidRDefault="005079DA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9A61EC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61E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5079DA" w:rsidRPr="003F7D6C" w:rsidRDefault="005079DA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079DA" w:rsidRPr="003F7D6C" w:rsidRDefault="005079D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079DA" w:rsidRPr="003F7D6C" w:rsidRDefault="005079DA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079DA" w:rsidRPr="003F7D6C" w:rsidRDefault="00507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079DA" w:rsidRPr="003F7D6C" w:rsidRDefault="005079D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079DA" w:rsidRDefault="005079DA"/>
                <w:p w:rsidR="005079DA" w:rsidRDefault="005079DA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5079DA">
        <w:rPr>
          <w:rFonts w:ascii="Arial" w:hAnsi="Arial" w:cs="Arial"/>
          <w:sz w:val="20"/>
          <w:szCs w:val="20"/>
        </w:rPr>
        <w:t xml:space="preserve">    </w:t>
      </w:r>
      <w:r w:rsidR="005079DA">
        <w:rPr>
          <w:rFonts w:ascii="Arial" w:hAnsi="Arial" w:cs="Arial"/>
          <w:sz w:val="20"/>
          <w:szCs w:val="20"/>
        </w:rPr>
        <w:tab/>
        <w:t>«_____» _______________2023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5079DA">
        <w:rPr>
          <w:rFonts w:ascii="Arial" w:hAnsi="Arial" w:cs="Arial"/>
          <w:sz w:val="20"/>
          <w:szCs w:val="20"/>
        </w:rPr>
        <w:t>7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5079DA">
        <w:rPr>
          <w:rFonts w:ascii="Arial" w:hAnsi="Arial" w:cs="Arial"/>
          <w:sz w:val="20"/>
          <w:szCs w:val="20"/>
        </w:rPr>
        <w:t>18.01.2023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</w:t>
      </w:r>
      <w:r w:rsidR="000732FA">
        <w:rPr>
          <w:rFonts w:ascii="Arial" w:hAnsi="Arial" w:cs="Arial"/>
          <w:sz w:val="20"/>
        </w:rPr>
        <w:t xml:space="preserve">плата производится в течение 7 рабочих </w:t>
      </w:r>
      <w:r w:rsidRPr="00447C5F">
        <w:rPr>
          <w:rFonts w:ascii="Arial" w:hAnsi="Arial" w:cs="Arial"/>
          <w:sz w:val="20"/>
        </w:rPr>
        <w:t xml:space="preserve">дней с момента </w:t>
      </w:r>
      <w:r w:rsidR="000732FA">
        <w:rPr>
          <w:rFonts w:ascii="Arial" w:hAnsi="Arial" w:cs="Arial"/>
          <w:sz w:val="20"/>
        </w:rPr>
        <w:t xml:space="preserve">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0732FA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5079DA" w:rsidRPr="005079DA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079DA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5079DA" w:rsidRPr="00EA39C9">
        <w:rPr>
          <w:rFonts w:ascii="Arial" w:hAnsi="Arial" w:cs="Arial"/>
          <w:sz w:val="20"/>
          <w:szCs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9C61FA" w:rsidRPr="005079DA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079DA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732FA" w:rsidRPr="00C6407A" w:rsidRDefault="000732FA" w:rsidP="000732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C6407A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0732FA" w:rsidRPr="00C9343D" w:rsidRDefault="000732FA" w:rsidP="000732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0732FA" w:rsidRPr="000732FA" w:rsidRDefault="000732FA" w:rsidP="000732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9343D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9343D">
              <w:rPr>
                <w:rFonts w:ascii="Arial" w:hAnsi="Arial" w:cs="Arial"/>
                <w:sz w:val="20"/>
                <w:szCs w:val="20"/>
              </w:rPr>
              <w:t>ел</w:t>
            </w: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0732FA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0732FA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FA" w:rsidRPr="00447C5F" w:rsidRDefault="000732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5079DA" w:rsidP="00447C5F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 Юр-2023/</w:t>
      </w:r>
      <w:proofErr w:type="spellStart"/>
      <w:r>
        <w:rPr>
          <w:rFonts w:ascii="Arial" w:hAnsi="Arial" w:cs="Arial"/>
          <w:b/>
          <w:sz w:val="20"/>
        </w:rPr>
        <w:t>_______</w:t>
      </w:r>
      <w:r w:rsidR="009C61FA" w:rsidRPr="00447C5F">
        <w:rPr>
          <w:rFonts w:ascii="Arial" w:hAnsi="Arial" w:cs="Arial"/>
          <w:b/>
          <w:sz w:val="20"/>
        </w:rPr>
        <w:t>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5079D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 xml:space="preserve">, </w:t>
            </w:r>
            <w:r w:rsidR="005079DA">
              <w:rPr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5079DA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9DA">
              <w:rPr>
                <w:rFonts w:ascii="Arial" w:hAnsi="Arial" w:cs="Arial"/>
                <w:sz w:val="20"/>
                <w:szCs w:val="20"/>
              </w:rPr>
              <w:t>Импульсно-зажигательные устройства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5079DA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9E6E14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9E6E14">
        <w:rPr>
          <w:rFonts w:ascii="Arial" w:hAnsi="Arial" w:cs="Arial"/>
          <w:sz w:val="20"/>
        </w:rPr>
        <w:t xml:space="preserve">Срок поставки: </w:t>
      </w:r>
      <w:r w:rsidR="009E6E14" w:rsidRPr="00EA39C9">
        <w:rPr>
          <w:rFonts w:ascii="Arial" w:hAnsi="Arial" w:cs="Arial"/>
          <w:sz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E26C02" w:rsidRPr="009E6E14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9E6E14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0732FA" w:rsidRPr="009E6E14">
        <w:rPr>
          <w:rFonts w:ascii="Arial" w:hAnsi="Arial" w:cs="Arial"/>
          <w:sz w:val="20"/>
        </w:rPr>
        <w:t xml:space="preserve">7 рабочих дней с момента поставки, </w:t>
      </w:r>
      <w:r w:rsidRPr="009E6E14">
        <w:rPr>
          <w:rFonts w:ascii="Arial" w:hAnsi="Arial" w:cs="Arial"/>
          <w:sz w:val="20"/>
        </w:rPr>
        <w:t>предоставления счетов-фактур</w:t>
      </w:r>
      <w:r w:rsidR="000732FA" w:rsidRPr="009E6E14">
        <w:rPr>
          <w:rFonts w:ascii="Arial" w:hAnsi="Arial" w:cs="Arial"/>
          <w:sz w:val="20"/>
        </w:rPr>
        <w:t xml:space="preserve"> и транспортных накладных</w:t>
      </w:r>
      <w:r w:rsidRPr="009E6E14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 xml:space="preserve">. Пенза, </w:t>
      </w:r>
      <w:r w:rsidR="00A35A16">
        <w:rPr>
          <w:rFonts w:ascii="Arial" w:hAnsi="Arial" w:cs="Arial"/>
          <w:sz w:val="20"/>
        </w:rPr>
        <w:t>ул. Стрельбищенская, 13.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№2</w:t>
      </w: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9E6E14">
      <w:pPr>
        <w:pStyle w:val="aff0"/>
        <w:jc w:val="left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A35A16" w:rsidRDefault="00A35A16" w:rsidP="00A35A16">
      <w:pPr>
        <w:pStyle w:val="aff0"/>
        <w:jc w:val="left"/>
        <w:rPr>
          <w:rFonts w:ascii="Arial" w:hAnsi="Arial" w:cs="Arial"/>
          <w:b/>
          <w:sz w:val="20"/>
        </w:rPr>
      </w:pPr>
    </w:p>
    <w:p w:rsidR="00A35A16" w:rsidRPr="00A35A16" w:rsidRDefault="00A35A16" w:rsidP="00A35A16">
      <w:pPr>
        <w:pStyle w:val="aff0"/>
        <w:jc w:val="left"/>
        <w:rPr>
          <w:rFonts w:ascii="Arial" w:hAnsi="Arial" w:cs="Arial"/>
          <w:sz w:val="20"/>
        </w:rPr>
      </w:pPr>
    </w:p>
    <w:p w:rsidR="009E6E14" w:rsidRDefault="009E6E14" w:rsidP="009E6E14"/>
    <w:p w:rsidR="009E6E14" w:rsidRDefault="009E6E14" w:rsidP="009E6E14">
      <w:pPr>
        <w:pStyle w:val="af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Импульсное зажигающее устройство – импульсный прибор для розжига газоразрядных ламп, в том числе </w:t>
      </w:r>
      <w:proofErr w:type="spellStart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ДНаТ</w:t>
      </w:r>
      <w:proofErr w:type="spellEnd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натривых</w:t>
      </w:r>
      <w:proofErr w:type="spellEnd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высокого давления), ДРИ (ртутных газоразрядных), </w:t>
      </w:r>
      <w:hyperlink r:id="rId27" w:history="1">
        <w:r w:rsidRPr="009E6E14">
          <w:rPr>
            <w:rStyle w:val="ac"/>
            <w:rFonts w:ascii="Arial" w:hAnsi="Arial" w:cs="Arial"/>
            <w:color w:val="065AA8"/>
            <w:sz w:val="20"/>
            <w:szCs w:val="20"/>
            <w:bdr w:val="none" w:sz="0" w:space="0" w:color="auto" w:frame="1"/>
          </w:rPr>
          <w:t>МГЛ</w:t>
        </w:r>
      </w:hyperlink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(</w:t>
      </w:r>
      <w:proofErr w:type="spellStart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металлогалогенных</w:t>
      </w:r>
      <w:proofErr w:type="spellEnd"/>
      <w:r w:rsidRPr="009E6E1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и др.</w:t>
      </w:r>
    </w:p>
    <w:p w:rsidR="009E6E14" w:rsidRDefault="009E6E14" w:rsidP="009E6E14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9E6E14" w:rsidRDefault="009E6E14" w:rsidP="009E6E14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E6E14">
        <w:rPr>
          <w:rFonts w:ascii="Arial" w:hAnsi="Arial" w:cs="Arial"/>
          <w:sz w:val="20"/>
        </w:rPr>
        <w:t xml:space="preserve">Срок поставки: </w:t>
      </w:r>
      <w:r w:rsidRPr="00EA39C9">
        <w:rPr>
          <w:rFonts w:ascii="Arial" w:hAnsi="Arial" w:cs="Arial"/>
          <w:sz w:val="20"/>
        </w:rPr>
        <w:t>в течение 2 рабочих дней с момента подписания договора, по письменной заявке Заказчика, партиями - кратно упаковке.</w:t>
      </w:r>
    </w:p>
    <w:p w:rsidR="009E6E14" w:rsidRPr="009E6E14" w:rsidRDefault="009E6E14" w:rsidP="009E6E14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E6E14">
        <w:rPr>
          <w:rFonts w:ascii="Arial" w:hAnsi="Arial" w:cs="Arial"/>
          <w:sz w:val="20"/>
        </w:rPr>
        <w:t>Условия оплаты: оплата производится 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9E6E14" w:rsidRPr="00E33B9B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 w:rsidRPr="00E33B9B">
        <w:rPr>
          <w:rFonts w:ascii="Arial" w:hAnsi="Arial" w:cs="Arial"/>
          <w:sz w:val="20"/>
          <w:szCs w:val="20"/>
        </w:rPr>
        <w:t xml:space="preserve"> Продукция должна быть новой и ранее неиспользованной, не ранее  </w:t>
      </w:r>
      <w:r>
        <w:rPr>
          <w:rFonts w:ascii="Arial" w:hAnsi="Arial" w:cs="Arial"/>
          <w:sz w:val="20"/>
          <w:szCs w:val="20"/>
        </w:rPr>
        <w:t>3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9E6E14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>
        <w:rPr>
          <w:rFonts w:ascii="Arial" w:hAnsi="Arial" w:cs="Arial"/>
          <w:sz w:val="20"/>
          <w:szCs w:val="20"/>
        </w:rPr>
        <w:t>паспорт на каждую поставляемую партию.</w:t>
      </w:r>
    </w:p>
    <w:p w:rsidR="009E6E14" w:rsidRPr="00E33B9B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9E6E14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9E6E14" w:rsidRDefault="009E6E14" w:rsidP="009E6E14">
      <w:pPr>
        <w:pStyle w:val="af3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A35A16" w:rsidRPr="00447C5F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sectPr w:rsidR="00A35A16" w:rsidRPr="00447C5F" w:rsidSect="00B5074F">
      <w:headerReference w:type="default" r:id="rId28"/>
      <w:headerReference w:type="first" r:id="rId29"/>
      <w:footerReference w:type="first" r:id="rId30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DA" w:rsidRDefault="005079DA">
      <w:r>
        <w:separator/>
      </w:r>
    </w:p>
  </w:endnote>
  <w:endnote w:type="continuationSeparator" w:id="0">
    <w:p w:rsidR="005079DA" w:rsidRDefault="0050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7835F3">
    <w:pPr>
      <w:pStyle w:val="a6"/>
      <w:rPr>
        <w:szCs w:val="18"/>
      </w:rPr>
    </w:pPr>
  </w:p>
  <w:p w:rsidR="005079DA" w:rsidRPr="00441775" w:rsidRDefault="005079DA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DA" w:rsidRDefault="005079DA">
      <w:r>
        <w:separator/>
      </w:r>
    </w:p>
  </w:footnote>
  <w:footnote w:type="continuationSeparator" w:id="0">
    <w:p w:rsidR="005079DA" w:rsidRDefault="0050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DA" w:rsidRDefault="005079DA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4651ABD"/>
    <w:multiLevelType w:val="multilevel"/>
    <w:tmpl w:val="1C0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9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2"/>
  </w:num>
  <w:num w:numId="16">
    <w:abstractNumId w:val="31"/>
  </w:num>
  <w:num w:numId="17">
    <w:abstractNumId w:val="54"/>
  </w:num>
  <w:num w:numId="18">
    <w:abstractNumId w:val="47"/>
  </w:num>
  <w:num w:numId="19">
    <w:abstractNumId w:val="40"/>
  </w:num>
  <w:num w:numId="20">
    <w:abstractNumId w:val="29"/>
  </w:num>
  <w:num w:numId="21">
    <w:abstractNumId w:val="55"/>
  </w:num>
  <w:num w:numId="22">
    <w:abstractNumId w:val="27"/>
  </w:num>
  <w:num w:numId="23">
    <w:abstractNumId w:val="28"/>
  </w:num>
  <w:num w:numId="24">
    <w:abstractNumId w:val="58"/>
  </w:num>
  <w:num w:numId="25">
    <w:abstractNumId w:val="38"/>
  </w:num>
  <w:num w:numId="26">
    <w:abstractNumId w:val="37"/>
  </w:num>
  <w:num w:numId="27">
    <w:abstractNumId w:val="17"/>
  </w:num>
  <w:num w:numId="28">
    <w:abstractNumId w:val="14"/>
  </w:num>
  <w:num w:numId="29">
    <w:abstractNumId w:val="60"/>
  </w:num>
  <w:num w:numId="30">
    <w:abstractNumId w:val="12"/>
  </w:num>
  <w:num w:numId="31">
    <w:abstractNumId w:val="57"/>
  </w:num>
  <w:num w:numId="32">
    <w:abstractNumId w:val="50"/>
  </w:num>
  <w:num w:numId="33">
    <w:abstractNumId w:val="42"/>
  </w:num>
  <w:num w:numId="34">
    <w:abstractNumId w:val="41"/>
  </w:num>
  <w:num w:numId="35">
    <w:abstractNumId w:val="36"/>
  </w:num>
  <w:num w:numId="36">
    <w:abstractNumId w:val="46"/>
  </w:num>
  <w:num w:numId="37">
    <w:abstractNumId w:val="53"/>
  </w:num>
  <w:num w:numId="38">
    <w:abstractNumId w:val="34"/>
  </w:num>
  <w:num w:numId="39">
    <w:abstractNumId w:val="56"/>
  </w:num>
  <w:num w:numId="40">
    <w:abstractNumId w:val="24"/>
  </w:num>
  <w:num w:numId="41">
    <w:abstractNumId w:val="33"/>
  </w:num>
  <w:num w:numId="42">
    <w:abstractNumId w:val="39"/>
  </w:num>
  <w:num w:numId="43">
    <w:abstractNumId w:val="43"/>
  </w:num>
  <w:num w:numId="44">
    <w:abstractNumId w:val="15"/>
  </w:num>
  <w:num w:numId="45">
    <w:abstractNumId w:val="35"/>
  </w:num>
  <w:num w:numId="46">
    <w:abstractNumId w:val="32"/>
  </w:num>
  <w:num w:numId="47">
    <w:abstractNumId w:val="16"/>
  </w:num>
  <w:num w:numId="48">
    <w:abstractNumId w:val="19"/>
  </w:num>
  <w:num w:numId="49">
    <w:abstractNumId w:val="48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59"/>
  </w:num>
  <w:num w:numId="56">
    <w:abstractNumId w:val="20"/>
  </w:num>
  <w:num w:numId="57">
    <w:abstractNumId w:val="25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32F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38A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DA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1294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B27CB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16A9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1EC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E6E14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3D11"/>
    <w:rsid w:val="00E25C3B"/>
    <w:rsid w:val="00E26C02"/>
    <w:rsid w:val="00E3355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04D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f4">
    <w:name w:val="Normal (Web)"/>
    <w:basedOn w:val="a0"/>
    <w:uiPriority w:val="99"/>
    <w:semiHidden/>
    <w:unhideWhenUsed/>
    <w:locked/>
    <w:rsid w:val="009E6E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275">
          <w:marLeft w:val="0"/>
          <w:marRight w:val="228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2" w:space="12" w:color="E6E6E6"/>
          </w:divBdr>
          <w:divsChild>
            <w:div w:id="831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yperlink" Target="https://vamfaza.ru/ustrojstvo-i-raznovidnosti-metallogalogennyh-lamp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91F3-19AF-4689-B869-B8D68C7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7809</Words>
  <Characters>58560</Characters>
  <Application>Microsoft Office Word</Application>
  <DocSecurity>0</DocSecurity>
  <Lines>488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2023-01-18T13:00:00Z</dcterms:created>
  <dcterms:modified xsi:type="dcterms:W3CDTF">2023-01-18T13:00:00Z</dcterms:modified>
</cp:coreProperties>
</file>